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b/>
          <w:bCs/>
          <w:color w:val="000000"/>
          <w:spacing w:val="-12"/>
          <w:sz w:val="20"/>
          <w:szCs w:val="20"/>
        </w:rPr>
      </w:pPr>
      <w:bookmarkStart w:id="0" w:name="_GoBack"/>
      <w:bookmarkEnd w:id="0"/>
      <w:r w:rsidRPr="008D5348">
        <w:rPr>
          <w:rFonts w:asciiTheme="minorHAnsi" w:hAnsiTheme="minorHAnsi" w:cstheme="minorHAnsi"/>
          <w:b/>
          <w:bCs/>
          <w:color w:val="000000"/>
          <w:spacing w:val="-12"/>
          <w:sz w:val="20"/>
          <w:szCs w:val="20"/>
        </w:rPr>
        <w:t>INFORMATIVA PRIVACY</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Ai sensi e per gli effetti degli articoli 13 e 14 del Regolamento (UE) 2016/679 (Regolamento Generale sulla Protezione dei Dati), delle disposizioni attuative di cui al D. Lgs. 30 giugno 2003, n. 196, come modificato ed integrato dal D. Lgs 10 agosto 2018, n. 101, e della DGR n. 466 del 17/07/2018, informiamo sulle modalità di trattamento dei dati personali degli utenti che interagiscono con il sito di Sviluppo Campania, sui loro diritti e su come li possono esercitare.</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TITOLARE DEL TRATTAMENTO</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a e art. 14, par. 1, lett. a del Regolamento (UE) 2016/679 e DGR n. 466 del 17/07/2018 Il Titolare del trattamento dei dati personali di cui alla presente Informativa è Sviluppo Campania S.p.A. Sede legale: Via Santa Lucia, 81 80132 Napoli Sede Operativa di Napoli: Palazzo PICO - Via Terracina 230, 80125</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DATA PROTECTION OFFICER</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Art.13, par.1, lett. b e art.14, par.1, lett. b del Regolamento (UE) 2016/679 II Responsabile della Protezione Dati: è l'ing. Esposito Antonio contattabile presso la Sede Operativa o via mail </w:t>
      </w:r>
      <w:hyperlink r:id="rId5" w:history="1">
        <w:r w:rsidRPr="008D5348">
          <w:rPr>
            <w:rStyle w:val="Collegamentoipertestuale"/>
            <w:rFonts w:asciiTheme="minorHAnsi" w:hAnsiTheme="minorHAnsi" w:cstheme="minorHAnsi"/>
            <w:spacing w:val="-12"/>
            <w:sz w:val="20"/>
            <w:szCs w:val="20"/>
          </w:rPr>
          <w:t>privacy@sviluppocampania.it</w:t>
        </w:r>
      </w:hyperlink>
      <w:r w:rsidRPr="008D5348">
        <w:rPr>
          <w:rFonts w:asciiTheme="minorHAnsi" w:hAnsiTheme="minorHAnsi" w:cstheme="minorHAnsi"/>
          <w:color w:val="000000"/>
          <w:spacing w:val="-12"/>
          <w:sz w:val="20"/>
          <w:szCs w:val="20"/>
        </w:rPr>
        <w:t>.</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FINALITÀ SPECIFICHE DEL TRATTAMENTO DEI DATI PERSONALI</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c e art.14, par.1, lett. c del Regolamento (UE) 2016/679</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I dati personali, identificativi, raccolti per le procedure di selezione, saranno trattati esclusivamente per:</w:t>
      </w:r>
    </w:p>
    <w:p w:rsidR="00D952B8" w:rsidRPr="008D5348" w:rsidRDefault="00D952B8" w:rsidP="00D952B8">
      <w:pPr>
        <w:pStyle w:val="Paragrafoelenco"/>
        <w:numPr>
          <w:ilvl w:val="0"/>
          <w:numId w:val="3"/>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Gestire le procedure di selezione e conseguentemente per gli obblighi di rendicontazione delle somme</w:t>
      </w:r>
    </w:p>
    <w:p w:rsidR="00D952B8" w:rsidRPr="008D5348" w:rsidRDefault="00D952B8" w:rsidP="00D952B8">
      <w:pPr>
        <w:pStyle w:val="Paragrafoelenco"/>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BASE GIURIDICA</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c e art.14, par.1, lett. c del Regolamento (UE) 2016/679 Il trattamento dei Suoi dati personali per la finalità di cui al paragrafo precedente si fonda sulla base legittima prevista dal Regolamento (UE) 2016/679 all'art. 6, par. 1, lett. B (" il trattamento è necessario all'esecuzione di un contratto di cui l'interessato è parte o all'esecuzione di misure precontrattuali adottate su richiesta dello stesso") ; all'art. 6, par. 1, lett. c ("il trattamento è necessario per adempiere un obbligo legale al quale è soggetto il titolare del trattamento") nonché sulle previsioni dell'art. 2-ter delDigs. 30 giugno 2003, n. 196, come modificato ed integrato dal D. Lgs 10 agosto 2018, n. 101.</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NATURA E CATEGORIA DEI DATI PERSONALI TRATTATI</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Artt .4 e 14, par.1, lett. d del Regolamento (UE) 2016/679</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Dati personali forniti volontariamente dall'utente In fase di partecipazione all'avviso. I dati risultano indispensabili per le finalità dichiarate. Il trattamento dei dati avviene con modalità informatica, telematica e cartacea con logiche correlate alle finalità dichiarate, e comunque in modo da garantire la sicurezza e la riservatezza dei dati, ad opera di soggetti appositamente incaricati e in ottemperanza a quanto previsto dall'art. 29 del Regolamento (UE) 2016/679.</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 xml:space="preserve">MANCATA COMUNICAZIONE DEI DATI PERSONALI E CONSEGUENZE DEL RIFIUTO </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par.2, lett. e del Regolamento (UE) 2016/679 Il conferimento dei dati personali sopra indicati ha natura volontaria. Il mancato conferimento rende impossibile perseguire le finalità specifiche di cui al punto.</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DESTINATARI (o CATEGORIE DI DESTINARI) DI DATI PERSONALI</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par.1, lett. e e art.14, par.1, lett. e del Regolamento (UE) 2016/679</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I dati personali come sopra acquisiti potranno essere trattati da dipendenti di Sviluppo Campania o da loro collaboratori. Potranno essere comunicati a Regione Campania nell'ambito delle finalità dichiarate. Ad altri soggetti per ottemperare ad obblighi di legge. Potranno essere oggetto di diffusione per ottemperare agli obblighi di trasparenza cui Sviluppo Campania spa è tenuta nell'ambito delle finalità dichiarate. In nessun caso il Titolare trasferisce i dati personali dell'interessato all'Estero, né li utilizza per finalità non dichiarate nella presente informativa.</w:t>
      </w:r>
    </w:p>
    <w:p w:rsidR="00D952B8" w:rsidRPr="008D5348" w:rsidRDefault="00D952B8" w:rsidP="00D952B8">
      <w:p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DURATA DEL TRATTAMENTO - PERIODO DI CONSERVAZIONE DEI DATI</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par.2, lett. a) e art.14, par.1, lett. a) del Regolamento (UE) 2016/679</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Nel rispetto dei principi di liceità, limitazione delle finalità e minimizzazione dei dati, ai sensi dell'art. 5 Regolamento (UE) 2016/679, i dati personali saranno conservati per i tempi necessari ai vincoli di rendicontazione, nonché agli adempimenti di conservazione richiesti per ottemperare ad obblighi normativi e fiscali.</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I dati personali potranno essere conservati per periodi più lunghi per essere trattati esclusivamente a fini di archiviazione nel pubblico interesse, o a fini statistici, conformemente all'articolo 89, paragrafo 1, del Regolamento (UE) 2016/679.</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Sono fatti salvi i casi in cui si dovessero far valere in giudizio questioni afferenti le attività svolte, nel qual caso i dati personali dell'Interessato, esclusivamente quelli necessari per tali finalità, saranno trattati per il tempo indispensabile al loro perseguimento.</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2"/>
        </w:numPr>
        <w:tabs>
          <w:tab w:val="right" w:pos="9199"/>
        </w:tabs>
        <w:autoSpaceDE w:val="0"/>
        <w:autoSpaceDN w:val="0"/>
        <w:adjustRightInd w:val="0"/>
        <w:spacing w:after="0" w:line="240" w:lineRule="auto"/>
        <w:jc w:val="both"/>
        <w:rPr>
          <w:rFonts w:asciiTheme="minorHAnsi" w:hAnsiTheme="minorHAnsi" w:cstheme="minorHAnsi"/>
          <w:b/>
          <w:bCs/>
          <w:color w:val="000000"/>
          <w:spacing w:val="-12"/>
          <w:sz w:val="20"/>
          <w:szCs w:val="20"/>
        </w:rPr>
      </w:pPr>
      <w:r w:rsidRPr="008D5348">
        <w:rPr>
          <w:rFonts w:asciiTheme="minorHAnsi" w:hAnsiTheme="minorHAnsi" w:cstheme="minorHAnsi"/>
          <w:b/>
          <w:bCs/>
          <w:color w:val="000000"/>
          <w:spacing w:val="-12"/>
          <w:sz w:val="20"/>
          <w:szCs w:val="20"/>
        </w:rPr>
        <w:t>DIRITTI DELL'INTERESSATO</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Art.13, par.2, lett.b e art.14, par.2, lett.c del Regolamento (UE) 2016/679 e della DGR n. 466 del 17/07/2018 Le comunichiamo che potrà esercitare i diritti di cui al Regolamento (UE) 2016/679, di seguito analiticamente descritti:</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1"/>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accesso ex art. 15</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1"/>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rettifica ex art. 16</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del trattamento, l'integrazione, l'aggiornamento nonché la rettifica dei Suoi dati personali senza ingiustificato ritardo.</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1"/>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alla cancellazione ex art. 17</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Ha diritto di ottenere, dal Titolare del trattamento, la cancellazione dei dati personali che La riguardano, senza ingiustificato ritardo, nei casi in cui ricorra una delle ipotesi previste dall'art. 17 (dati personali non più necessari rispetto alle finalità per cui </w:t>
      </w:r>
      <w:r w:rsidRPr="008D5348">
        <w:rPr>
          <w:rFonts w:asciiTheme="minorHAnsi" w:hAnsiTheme="minorHAnsi" w:cstheme="minorHAnsi"/>
          <w:color w:val="000000"/>
          <w:spacing w:val="-12"/>
          <w:sz w:val="20"/>
          <w:szCs w:val="20"/>
        </w:rPr>
        <w:lastRenderedPageBreak/>
        <w:t>sono stati raccolti o trattati, revoca del consenso ed insussistenza di altro fondamento giuridico per il trattamento, dati personali trattati illecitamente, esercizio del diritto di opposizione, ecc.).</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1"/>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limitazione del trattamento ex art. 18</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Se il trattamento è limitato, i dati personali saranno trattati solo con il Suo esplicito consenso. Il Titolare è tenuto ad informarla prima che la limitazione sia revocata.</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1"/>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alla portabilità dei dati ex art. 20</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pStyle w:val="Paragrafoelenco"/>
        <w:numPr>
          <w:ilvl w:val="0"/>
          <w:numId w:val="1"/>
        </w:numPr>
        <w:tabs>
          <w:tab w:val="right" w:pos="9199"/>
        </w:tabs>
        <w:autoSpaceDE w:val="0"/>
        <w:autoSpaceDN w:val="0"/>
        <w:adjustRightInd w:val="0"/>
        <w:spacing w:after="0" w:line="240" w:lineRule="auto"/>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Diritto di opposizione ex art. 21</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 xml:space="preserve">   Le richieste per l'esercizio dei suindicati diritti vanno rivolte direttamente a: Mail: privacy@sviluppocampania.it</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r w:rsidRPr="008D5348">
        <w:rPr>
          <w:rFonts w:asciiTheme="minorHAnsi" w:hAnsiTheme="minorHAnsi" w:cstheme="minorHAnsi"/>
          <w:color w:val="000000"/>
          <w:spacing w:val="-12"/>
          <w:sz w:val="20"/>
          <w:szCs w:val="20"/>
        </w:rPr>
        <w:t>Ai sensi del D. Lgs. 196/2003 e s.m. e i. e i. e del Regolamento (UE) n. 679 del 27 aprile 2016 autorizzo Sviluppo Campania S.p.A. al trattamento dei miei dati personali e professionali ed all'eventuale pubblicazione del presente curriculum.</w:t>
      </w: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8D5348"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0"/>
          <w:szCs w:val="20"/>
        </w:rPr>
      </w:pPr>
    </w:p>
    <w:p w:rsidR="00D952B8" w:rsidRPr="00BE6861"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3"/>
          <w:szCs w:val="23"/>
        </w:rPr>
      </w:pPr>
      <w:r w:rsidRPr="00BE6861">
        <w:rPr>
          <w:rFonts w:asciiTheme="minorHAnsi" w:hAnsiTheme="minorHAnsi" w:cstheme="minorHAnsi"/>
          <w:color w:val="000000"/>
          <w:spacing w:val="-12"/>
          <w:sz w:val="23"/>
          <w:szCs w:val="23"/>
        </w:rPr>
        <w:t>DATA</w:t>
      </w:r>
      <w:r>
        <w:rPr>
          <w:rFonts w:asciiTheme="minorHAnsi" w:hAnsiTheme="minorHAnsi" w:cstheme="minorHAnsi"/>
          <w:color w:val="000000"/>
          <w:spacing w:val="-12"/>
          <w:sz w:val="23"/>
          <w:szCs w:val="23"/>
        </w:rPr>
        <w:t xml:space="preserve"> ……………………………………………………………… </w:t>
      </w:r>
      <w:r>
        <w:rPr>
          <w:rFonts w:asciiTheme="minorHAnsi" w:hAnsiTheme="minorHAnsi" w:cstheme="minorHAnsi"/>
          <w:color w:val="000000"/>
          <w:spacing w:val="-12"/>
          <w:sz w:val="23"/>
          <w:szCs w:val="23"/>
        </w:rPr>
        <w:tab/>
      </w:r>
      <w:r w:rsidRPr="00BE6861">
        <w:rPr>
          <w:rFonts w:asciiTheme="minorHAnsi" w:hAnsiTheme="minorHAnsi" w:cstheme="minorHAnsi"/>
          <w:color w:val="000000"/>
          <w:spacing w:val="-12"/>
          <w:sz w:val="23"/>
          <w:szCs w:val="23"/>
        </w:rPr>
        <w:t xml:space="preserve">FIRMA </w:t>
      </w:r>
      <w:r>
        <w:rPr>
          <w:rFonts w:asciiTheme="minorHAnsi" w:hAnsiTheme="minorHAnsi" w:cstheme="minorHAnsi"/>
          <w:color w:val="000000"/>
          <w:spacing w:val="-12"/>
          <w:sz w:val="23"/>
          <w:szCs w:val="23"/>
        </w:rPr>
        <w:t>…………………………………………………………………</w:t>
      </w:r>
      <w:r w:rsidRPr="00BE6861">
        <w:rPr>
          <w:rFonts w:asciiTheme="minorHAnsi" w:hAnsiTheme="minorHAnsi" w:cstheme="minorHAnsi"/>
          <w:color w:val="000000"/>
          <w:spacing w:val="-12"/>
          <w:sz w:val="23"/>
          <w:szCs w:val="23"/>
        </w:rPr>
        <w:tab/>
      </w:r>
    </w:p>
    <w:p w:rsidR="00D952B8" w:rsidRPr="00BE6861" w:rsidRDefault="00D952B8" w:rsidP="00D952B8">
      <w:pPr>
        <w:tabs>
          <w:tab w:val="right" w:pos="9199"/>
        </w:tabs>
        <w:autoSpaceDE w:val="0"/>
        <w:autoSpaceDN w:val="0"/>
        <w:adjustRightInd w:val="0"/>
        <w:spacing w:after="0" w:line="240" w:lineRule="auto"/>
        <w:ind w:left="360"/>
        <w:jc w:val="both"/>
        <w:rPr>
          <w:rFonts w:asciiTheme="minorHAnsi" w:hAnsiTheme="minorHAnsi" w:cstheme="minorHAnsi"/>
          <w:color w:val="000000"/>
          <w:spacing w:val="-12"/>
          <w:sz w:val="23"/>
          <w:szCs w:val="23"/>
        </w:rPr>
      </w:pPr>
    </w:p>
    <w:p w:rsidR="00D952B8" w:rsidRPr="005E28E8" w:rsidRDefault="00D952B8" w:rsidP="00D952B8">
      <w:pPr>
        <w:tabs>
          <w:tab w:val="right" w:pos="9199"/>
        </w:tabs>
        <w:autoSpaceDE w:val="0"/>
        <w:autoSpaceDN w:val="0"/>
        <w:adjustRightInd w:val="0"/>
        <w:spacing w:after="0" w:line="240" w:lineRule="auto"/>
        <w:ind w:left="360"/>
        <w:jc w:val="both"/>
        <w:rPr>
          <w:rFonts w:cs="Calibri"/>
          <w:color w:val="000000"/>
          <w:spacing w:val="-12"/>
          <w:sz w:val="24"/>
          <w:szCs w:val="24"/>
        </w:rPr>
      </w:pPr>
    </w:p>
    <w:p w:rsidR="008654EE" w:rsidRDefault="008654EE"/>
    <w:sectPr w:rsidR="008654EE" w:rsidSect="00377EE7">
      <w:pgSz w:w="11906" w:h="16838"/>
      <w:pgMar w:top="209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430E"/>
    <w:multiLevelType w:val="hybridMultilevel"/>
    <w:tmpl w:val="A5982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BF017D"/>
    <w:multiLevelType w:val="hybridMultilevel"/>
    <w:tmpl w:val="9894FA18"/>
    <w:lvl w:ilvl="0" w:tplc="CBA2A95C">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DEC38EF"/>
    <w:multiLevelType w:val="hybridMultilevel"/>
    <w:tmpl w:val="841CB33E"/>
    <w:lvl w:ilvl="0" w:tplc="989AFA6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B8"/>
    <w:rsid w:val="008654EE"/>
    <w:rsid w:val="00B03AE7"/>
    <w:rsid w:val="00D95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F7A0B-A127-497B-8264-5C195666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52B8"/>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952B8"/>
    <w:rPr>
      <w:color w:val="0000FF"/>
      <w:u w:val="single"/>
    </w:rPr>
  </w:style>
  <w:style w:type="paragraph" w:styleId="Paragrafoelenco">
    <w:name w:val="List Paragraph"/>
    <w:basedOn w:val="Normale"/>
    <w:uiPriority w:val="1"/>
    <w:qFormat/>
    <w:rsid w:val="00D95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sviluppocampan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sviluppo campania</dc:creator>
  <cp:keywords/>
  <dc:description/>
  <cp:lastModifiedBy>Minolfi Giseppina</cp:lastModifiedBy>
  <cp:revision>2</cp:revision>
  <dcterms:created xsi:type="dcterms:W3CDTF">2022-01-20T09:19:00Z</dcterms:created>
  <dcterms:modified xsi:type="dcterms:W3CDTF">2022-01-20T09:19:00Z</dcterms:modified>
</cp:coreProperties>
</file>